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315A1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315A11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公用車売却</w:t>
      </w:r>
      <w:r w:rsidR="00104DA8" w:rsidRPr="00BE2A34">
        <w:rPr>
          <w:rFonts w:ascii="ＭＳ 明朝" w:eastAsia="ＭＳ 明朝" w:hAnsi="ＭＳ 明朝" w:hint="eastAsia"/>
        </w:rPr>
        <w:t>に係る一般競争入</w:t>
      </w:r>
      <w:bookmarkStart w:id="0" w:name="_GoBack"/>
      <w:bookmarkEnd w:id="0"/>
      <w:r w:rsidR="00104DA8" w:rsidRPr="00BE2A34">
        <w:rPr>
          <w:rFonts w:ascii="ＭＳ 明朝" w:eastAsia="ＭＳ 明朝" w:hAnsi="ＭＳ 明朝" w:hint="eastAsia"/>
        </w:rPr>
        <w:t>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15A11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16BC960F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 </cp:lastModifiedBy>
  <cp:revision>6</cp:revision>
  <cp:lastPrinted>2019-10-06T04:21:00Z</cp:lastPrinted>
  <dcterms:created xsi:type="dcterms:W3CDTF">2022-03-25T10:48:00Z</dcterms:created>
  <dcterms:modified xsi:type="dcterms:W3CDTF">2024-09-17T07:05:00Z</dcterms:modified>
</cp:coreProperties>
</file>