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D6A9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147A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F03CFE2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04AFDAC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7F290E4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FAD59C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8596CFF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="005147AA">
        <w:rPr>
          <w:rFonts w:ascii="ＭＳ 明朝" w:eastAsia="ＭＳ 明朝" w:hAnsi="ＭＳ 明朝" w:hint="eastAsia"/>
          <w:spacing w:val="0"/>
        </w:rPr>
        <w:t xml:space="preserve">教 育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49B766DA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6826F62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BF1887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C0D442E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3FD515B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4EFEC5FC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9BF590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CC6D68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320DE58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2D0EF51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EFE43AB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B76B8E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A0888E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DA3751F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7836746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479D41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0CA2BC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6FE5EB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3952B210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71D9A08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AB0830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D65E6C4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9F2AC5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485E6E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FF7222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6E4FE0B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542E2F4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1DCB206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4A63D1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881C3D7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CAA8CC0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20967E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E505A2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615C81A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5E66C9A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23E13B65" w14:textId="34CE573F" w:rsidR="00FE1D57" w:rsidRPr="00BE2A34" w:rsidRDefault="00B35D27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みらい</w:t>
      </w:r>
      <w:r w:rsidR="005147AA" w:rsidRPr="005147AA">
        <w:rPr>
          <w:rFonts w:ascii="ＭＳ 明朝" w:eastAsia="ＭＳ 明朝" w:hAnsi="ＭＳ 明朝" w:hint="eastAsia"/>
        </w:rPr>
        <w:t>こども園の給食用米の購入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12B05774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14D59EEB" w14:textId="77777777" w:rsidTr="00BE2A34">
        <w:tc>
          <w:tcPr>
            <w:tcW w:w="8499" w:type="dxa"/>
          </w:tcPr>
          <w:p w14:paraId="1217B4BE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327D87F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0D0956FD" w14:textId="77777777" w:rsidTr="00F43094">
        <w:trPr>
          <w:trHeight w:val="6338"/>
        </w:trPr>
        <w:tc>
          <w:tcPr>
            <w:tcW w:w="8499" w:type="dxa"/>
          </w:tcPr>
          <w:p w14:paraId="623E59D6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A5ADF22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6CA4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DA3314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9323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104FFA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1139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B08F4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7AA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35D27"/>
    <w:rsid w:val="00B42E03"/>
    <w:rsid w:val="00B53B02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950196B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G24128</cp:lastModifiedBy>
  <cp:revision>7</cp:revision>
  <cp:lastPrinted>2019-10-06T04:21:00Z</cp:lastPrinted>
  <dcterms:created xsi:type="dcterms:W3CDTF">2022-03-25T10:48:00Z</dcterms:created>
  <dcterms:modified xsi:type="dcterms:W3CDTF">2026-02-23T05:15:00Z</dcterms:modified>
</cp:coreProperties>
</file>