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EB32A8" w:rsidRDefault="00215FBB" w:rsidRPr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215FBB">
        <w:rPr>
          <w:rFonts w:ascii="ＭＳ 明朝" w:eastAsia="ＭＳ 明朝" w:hAnsi="ＭＳ 明朝" w:hint="eastAsia"/>
          <w:sz w:val="40"/>
          <w:szCs w:val="24"/>
        </w:rPr>
        <w:t>褥瘡対策に関する</w:t>
      </w:r>
      <w:r w:rsidR="003B5D33">
        <w:rPr>
          <w:rFonts w:ascii="ＭＳ 明朝" w:eastAsia="ＭＳ 明朝" w:hAnsi="ＭＳ 明朝" w:hint="eastAsia"/>
          <w:sz w:val="40"/>
          <w:szCs w:val="24"/>
        </w:rPr>
        <w:t>スクリーニング・</w:t>
      </w:r>
      <w:r w:rsidRPr="00215FBB">
        <w:rPr>
          <w:rFonts w:ascii="ＭＳ 明朝" w:eastAsia="ＭＳ 明朝" w:hAnsi="ＭＳ 明朝" w:hint="eastAsia"/>
          <w:sz w:val="40"/>
          <w:szCs w:val="24"/>
        </w:rPr>
        <w:t>ケア計画書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B815C9" w:rsidRDefault="00953C2C" w:rsidRPr="00F864CE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評価</w:t>
      </w:r>
      <w:r w:rsidRPr="007A1BC3">
        <w:rPr>
          <w:rFonts w:ascii="ＭＳ 明朝" w:eastAsia="ＭＳ 明朝" w:hAnsi="ＭＳ 明朝" w:hint="eastAsia"/>
          <w:sz w:val="16"/>
          <w:szCs w:val="16"/>
        </w:rPr>
        <w:t>日</w:t>
      </w:r>
      <w:r w:rsidRPr="007A1BC3">
        <w:rPr>
          <w:rFonts w:ascii="ＭＳ 明朝" w:eastAsia="ＭＳ 明朝" w:hAnsi="ＭＳ 明朝"/>
          <w:sz w:val="16"/>
          <w:szCs w:val="16"/>
        </w:rPr>
        <w:t xml:space="preserve">令和　　　年　　　月　　　日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7A1BC3" w:rsidRPr="007A1BC3">
        <w:rPr>
          <w:rFonts w:ascii="ＭＳ 明朝" w:eastAsia="ＭＳ 明朝" w:hAnsi="ＭＳ 明朝" w:hint="eastAsia"/>
          <w:sz w:val="16"/>
          <w:szCs w:val="16"/>
        </w:rPr>
        <w:t>計画作成日</w:t>
      </w:r>
      <w:r w:rsidR="007A1BC3" w:rsidRPr="007A1BC3">
        <w:rPr>
          <w:rFonts w:ascii="ＭＳ 明朝" w:eastAsia="ＭＳ 明朝" w:hAnsi="ＭＳ 明朝"/>
          <w:sz w:val="16"/>
          <w:szCs w:val="16"/>
        </w:rPr>
        <w:t xml:space="preserve">令和　　　年　　　月　　　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7A1BC3" w:rsidRDefault="007A1BC3" w:rsidRPr="007A1BC3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氏名</w:t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  <w:t>殿</w:t>
      </w:r>
      <w:r w:rsidRPr="007A1BC3">
        <w:rPr>
          <w:rFonts w:ascii="ＭＳ 明朝" w:eastAsia="ＭＳ 明朝" w:hAnsi="ＭＳ 明朝"/>
          <w:sz w:val="16"/>
          <w:szCs w:val="16"/>
        </w:rPr>
        <w:tab/>
        <w:t>男  女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7A1BC3" w:rsidRDefault="007A1BC3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明・大・昭・平　　　年　　　月　　　日生（　　　歳）</w:t>
      </w:r>
      <w:r w:rsidR="00B815C9" w:rsidRPr="00F864CE">
        <w:rPr>
          <w:rFonts w:ascii="ＭＳ 明朝" w:eastAsia="ＭＳ 明朝" w:hAnsi="ＭＳ 明朝"/>
          <w:sz w:val="16"/>
          <w:szCs w:val="16"/>
        </w:rPr>
        <w:t xml:space="preserve">　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B815C9" w:rsidRDefault="00B815C9" w:rsidRPr="00F864CE">
      <w:pPr>
        <w:spacing w:line="200" w:lineRule="exact"/>
        <w:ind w:right="640"/>
        <w:jc w:val="center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記入担当者名</w:t>
      </w:r>
      <w:r w:rsidR="00953C2C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B815C9" w:rsidRDefault="00B815C9" w:rsidRPr="00F864CE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褥瘡の有無</w:t>
      </w:r>
      <w:bookmarkStart w:id="0" w:name="_GoBack"/>
      <w:bookmarkEnd w:id="0"/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B815C9" w:rsidRDefault="00B815C9" w:rsidRPr="007A1BC3">
      <w:pPr>
        <w:spacing w:line="200" w:lineRule="exact"/>
        <w:jc w:val="left"/>
      </w:pPr>
      <w:r w:rsidRPr="00F864CE">
        <w:rPr>
          <w:rFonts w:ascii="ＭＳ 明朝" w:eastAsia="ＭＳ 明朝" w:hAnsi="ＭＳ 明朝"/>
          <w:sz w:val="16"/>
          <w:szCs w:val="16"/>
        </w:rPr>
        <w:t>1.現在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褥瘡発生日　　</w:t>
      </w:r>
      <w:r w:rsidR="007A1BC3" w:rsidRPr="007A1BC3">
        <w:rPr>
          <w:rFonts w:ascii="ＭＳ 明朝" w:eastAsia="ＭＳ 明朝" w:hAnsi="ＭＳ 明朝"/>
          <w:sz w:val="16"/>
          <w:szCs w:val="16"/>
        </w:rPr>
        <w:t>令和　　　年　　　月　　　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EB32A8" w:rsidRDefault="00B815C9" w:rsidRPr="00F864CE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2.過去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502"/>
        <w:gridCol w:w="1194"/>
        <w:gridCol w:w="945"/>
        <w:gridCol w:w="1323"/>
        <w:gridCol w:w="4395"/>
        <w:gridCol w:w="2097"/>
      </w:tblGrid>
      <w:tr w:rsidR="002038AF" w:rsidRPr="00F864CE" w:rsidTr="00CA2116">
        <w:trPr>
          <w:trHeight w:val="276"/>
        </w:trPr>
        <w:tc>
          <w:tcPr>
            <w:tcW w:type="dxa" w:w="502"/>
            <w:vMerge w:val="restart"/>
            <w:textDirection w:val="tbRlV"/>
            <w:vAlign w:val="center"/>
          </w:tcPr>
          <w:p w:rsidP="00953C2C" w:rsidR="002038AF" w:rsidRDefault="002038AF" w:rsidRPr="00F864CE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type="dxa" w:w="3462"/>
            <w:gridSpan w:val="3"/>
            <w:vAlign w:val="center"/>
          </w:tcPr>
          <w:p w:rsidP="00953C2C" w:rsidR="002038AF" w:rsidRDefault="00263FB8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3FB8">
              <w:rPr>
                <w:rFonts w:ascii="ＭＳ 明朝" w:eastAsia="ＭＳ 明朝" w:hAnsi="ＭＳ 明朝" w:hint="eastAsia"/>
                <w:sz w:val="16"/>
                <w:szCs w:val="16"/>
              </w:rPr>
              <w:t>障害高齢者の</w:t>
            </w:r>
            <w:r w:rsidR="002038AF"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日常生活自立度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type="dxa" w:w="2097"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2038AF" w:rsidRPr="00F864CE" w:rsidTr="00CA2116">
        <w:trPr>
          <w:trHeight w:val="72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 w:val="restart"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 w:val="restart"/>
            <w:shd w:color="auto" w:fill="auto" w:val="clea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</w:t>
            </w:r>
            <w:r w:rsidR="00CA2116">
              <w:rPr>
                <w:rFonts w:ascii="ＭＳ 明朝" w:eastAsia="ＭＳ 明朝" w:hAnsi="ＭＳ 明朝" w:hint="eastAsia"/>
                <w:sz w:val="16"/>
                <w:szCs w:val="16"/>
              </w:rPr>
              <w:t>に１つ以上該当する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type="dxa" w:w="2097"/>
            <w:vMerge/>
            <w:shd w:color="auto" w:fill="auto" w:val="clea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945"/>
            <w:vMerge w:val="restart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type="dxa" w:w="1323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shd w:color="auto" w:fill="auto" w:val="clea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945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323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shd w:color="auto" w:fill="auto" w:val="clea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 w:val="restart"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type="dxa" w:w="502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2038AF" w:rsidRDefault="006F7B53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type="dxa" w:w="4395"/>
            <w:vAlign w:val="center"/>
          </w:tcPr>
          <w:p w:rsidP="00953C2C" w:rsidR="002038AF" w:rsidRDefault="002038AF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type="dxa" w:w="2097"/>
            <w:vMerge/>
            <w:vAlign w:val="center"/>
          </w:tcPr>
          <w:p w:rsidP="00953C2C" w:rsidR="002038AF" w:rsidRDefault="002038A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type="dxa" w:w="502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 w:val="restart"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type="dxa" w:w="2268"/>
            <w:gridSpan w:val="2"/>
            <w:vAlign w:val="center"/>
          </w:tcPr>
          <w:p w:rsidP="00953C2C" w:rsidR="006F7B53" w:rsidRDefault="006F7B53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type="dxa" w:w="4395"/>
            <w:vAlign w:val="center"/>
          </w:tcPr>
          <w:p w:rsidP="00953C2C" w:rsidR="006F7B53" w:rsidRDefault="00F864CE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type="dxa" w:w="2097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type="dxa" w:w="502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6F7B53" w:rsidRDefault="006F7B53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type="dxa" w:w="4395"/>
            <w:vAlign w:val="center"/>
          </w:tcPr>
          <w:p w:rsidP="00953C2C" w:rsidR="006F7B53" w:rsidRDefault="00F864CE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type="dxa" w:w="2097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type="dxa" w:w="502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94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2268"/>
            <w:gridSpan w:val="2"/>
            <w:vAlign w:val="center"/>
          </w:tcPr>
          <w:p w:rsidP="00953C2C" w:rsidR="006F7B53" w:rsidRDefault="006F7B53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type="dxa" w:w="4395"/>
            <w:vAlign w:val="center"/>
          </w:tcPr>
          <w:p w:rsidP="00953C2C" w:rsidR="006F7B53" w:rsidRDefault="00F864CE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type="dxa" w:w="2097"/>
            <w:vMerge/>
            <w:vAlign w:val="center"/>
          </w:tcPr>
          <w:p w:rsidP="00953C2C" w:rsidR="006F7B53" w:rsidRDefault="006F7B53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4CE" w:rsidRPr="00F864CE" w:rsidTr="00CA2116">
        <w:tc>
          <w:tcPr>
            <w:tcW w:type="dxa" w:w="502"/>
            <w:vMerge/>
            <w:vAlign w:val="center"/>
          </w:tcPr>
          <w:p w:rsidP="00953C2C" w:rsidR="00F864CE" w:rsidRDefault="00F864CE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462"/>
            <w:gridSpan w:val="3"/>
            <w:vAlign w:val="center"/>
          </w:tcPr>
          <w:p w:rsidP="00953C2C" w:rsidR="00F864CE" w:rsidRDefault="00F864CE" w:rsidRPr="00F864CE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type="dxa" w:w="4395"/>
            <w:vAlign w:val="center"/>
          </w:tcPr>
          <w:p w:rsidP="00953C2C" w:rsidR="00F864CE" w:rsidRDefault="00F864CE" w:rsidRPr="00F864CE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type="dxa" w:w="2097"/>
            <w:vMerge/>
            <w:vAlign w:val="center"/>
          </w:tcPr>
          <w:p w:rsidP="00953C2C" w:rsidR="00F864CE" w:rsidRDefault="00F864CE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802242" w:rsidRDefault="00F864CE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※１：経管栄養・経静脈栄養等の場合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※２：バルーンカテーテル等を使用もしくは自己導尿等の場合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※３：人工肛門等の場合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5E22A6" w:rsidRDefault="005E22A6" w:rsidRPr="00F864CE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502"/>
        <w:gridCol w:w="1180"/>
        <w:gridCol w:w="4550"/>
        <w:gridCol w:w="4224"/>
      </w:tblGrid>
      <w:tr w:rsidR="006602B4" w:rsidRPr="00F864CE" w:rsidTr="00CD75BF">
        <w:trPr>
          <w:trHeight w:val="276"/>
        </w:trPr>
        <w:tc>
          <w:tcPr>
            <w:tcW w:type="dxa" w:w="502"/>
            <w:vMerge w:val="restart"/>
            <w:textDirection w:val="tbRlV"/>
            <w:vAlign w:val="center"/>
          </w:tcPr>
          <w:p w:rsidP="00953C2C" w:rsidR="006602B4" w:rsidRDefault="006602B4" w:rsidRPr="00F864CE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C97">
              <w:rPr>
                <w:rFonts w:ascii="ＭＳ 明朝" w:eastAsia="ＭＳ 明朝" w:hAnsi="ＭＳ 明朝" w:hint="eastAsia"/>
                <w:sz w:val="16"/>
                <w:szCs w:val="16"/>
              </w:rPr>
              <w:t>褥瘡の状態の評価</w:t>
            </w:r>
          </w:p>
        </w:tc>
        <w:tc>
          <w:tcPr>
            <w:tcW w:type="dxa" w:w="1180"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深さ</w:t>
            </w:r>
          </w:p>
        </w:tc>
        <w:tc>
          <w:tcPr>
            <w:tcW w:type="dxa" w:w="4550"/>
          </w:tcPr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0： 皮膚損傷・発赤なし</w:t>
            </w:r>
          </w:p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1： 持続する発赤</w:t>
            </w:r>
          </w:p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2： 真皮までの損傷</w:t>
            </w:r>
          </w:p>
        </w:tc>
        <w:tc>
          <w:tcPr>
            <w:tcW w:type="dxa" w:w="4224"/>
          </w:tcPr>
          <w:p w:rsidP="00953C2C" w:rsidR="006602B4" w:rsidRDefault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3： 皮下組織までの損傷</w:t>
            </w:r>
          </w:p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4： 皮下組織を越える損傷</w:t>
            </w:r>
          </w:p>
          <w:p w:rsidP="00953C2C" w:rsidR="006602B4" w:rsidRDefault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5： 関節腔</w:t>
            </w:r>
            <w:r w:rsidR="00E9419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体腔に至る損傷</w:t>
            </w:r>
          </w:p>
          <w:p w:rsidP="00953C2C" w:rsidR="00E9419A" w:rsidRDefault="00E9419A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="00077F69"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: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深部損傷褥瘡（DTI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</w:t>
            </w:r>
          </w:p>
          <w:p w:rsidP="00953C2C" w:rsidR="006602B4" w:rsidRDefault="006602B4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U：</w:t>
            </w:r>
            <w:r w:rsidR="00631F88">
              <w:rPr>
                <w:rFonts w:ascii="ＭＳ 明朝" w:eastAsia="ＭＳ 明朝" w:hAnsi="ＭＳ 明朝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6602B4" w:rsidRPr="00F864CE" w:rsidTr="00CD75BF">
        <w:tc>
          <w:tcPr>
            <w:tcW w:type="dxa" w:w="502"/>
            <w:vMerge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浸出液</w:t>
            </w:r>
          </w:p>
        </w:tc>
        <w:tc>
          <w:tcPr>
            <w:tcW w:type="dxa" w:w="4550"/>
          </w:tcPr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0： なし</w:t>
            </w:r>
          </w:p>
          <w:p w:rsidP="00953C2C" w:rsidR="006602B4" w:rsidRDefault="006602B4" w:rsidRPr="00B61F57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1： 少量:毎日のドレッシング交換を要しない</w:t>
            </w:r>
          </w:p>
          <w:p w:rsidP="00953C2C" w:rsidR="006602B4" w:rsidRDefault="006602B4" w:rsidRPr="00C451A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3： 中等量:1日1回のドレッシング交換を要する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</w:p>
        </w:tc>
        <w:tc>
          <w:tcPr>
            <w:tcW w:type="dxa" w:w="4224"/>
          </w:tcPr>
          <w:p w:rsidP="00953C2C" w:rsidR="006602B4" w:rsidRDefault="006602B4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E 6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： 多量:1日2回以上のドレッシング交換を要する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</w:p>
        </w:tc>
      </w:tr>
      <w:tr w:rsidR="006602B4" w:rsidRPr="00F864CE" w:rsidTr="00CD75BF">
        <w:tc>
          <w:tcPr>
            <w:tcW w:type="dxa" w:w="502"/>
            <w:vMerge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FB5CF9" w:rsidR="00077F69" w:rsidRDefault="006602B4" w:rsidRPr="00077F6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大きさ</w:t>
            </w:r>
          </w:p>
        </w:tc>
        <w:tc>
          <w:tcPr>
            <w:tcW w:type="dxa" w:w="4550"/>
          </w:tcPr>
          <w:p w:rsidP="00953C2C" w:rsidR="006602B4" w:rsidRDefault="006602B4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0： 皮膚損傷なし</w:t>
            </w:r>
          </w:p>
          <w:p w:rsidP="00953C2C" w:rsidR="006602B4" w:rsidRDefault="006602B4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3： 4未満</w:t>
            </w:r>
          </w:p>
          <w:p w:rsidP="00953C2C" w:rsidR="006602B4" w:rsidRDefault="006602B4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6： 4以上 16未満</w:t>
            </w:r>
          </w:p>
          <w:p w:rsidP="00953C2C" w:rsidR="006602B4" w:rsidRDefault="006602B4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8： 16以上 36未満</w:t>
            </w:r>
          </w:p>
          <w:p w:rsidP="00953C2C" w:rsidR="006602B4" w:rsidRDefault="006602B4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9： 36以上 64未満</w:t>
            </w:r>
          </w:p>
          <w:p w:rsidP="00953C2C" w:rsidR="006602B4" w:rsidRDefault="006602B4" w:rsidRPr="00C451A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s 12： 64以上 100未満</w:t>
            </w:r>
          </w:p>
        </w:tc>
        <w:tc>
          <w:tcPr>
            <w:tcW w:type="dxa" w:w="4224"/>
          </w:tcPr>
          <w:p w:rsidP="00953C2C" w:rsidR="006602B4" w:rsidRDefault="006602B4" w:rsidRPr="00F864C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15： 100以上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</w:p>
        </w:tc>
      </w:tr>
      <w:tr w:rsidR="006602B4" w:rsidRPr="00F864CE" w:rsidTr="00CD75BF">
        <w:tc>
          <w:tcPr>
            <w:tcW w:type="dxa" w:w="502"/>
            <w:vMerge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953C2C" w:rsidR="006602B4" w:rsidRDefault="006602B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炎症</w:t>
            </w: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/感染</w:t>
            </w:r>
          </w:p>
        </w:tc>
        <w:tc>
          <w:tcPr>
            <w:tcW w:type="dxa" w:w="4550"/>
          </w:tcPr>
          <w:p w:rsidP="00953C2C" w:rsidR="00CD75BF" w:rsidRDefault="00CD75BF" w:rsidRPr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i 0： 局所の炎症徴候なし</w:t>
            </w:r>
          </w:p>
          <w:p w:rsidP="00953C2C" w:rsidR="006602B4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1： 局所の炎症徴候あり(創周囲の発赤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腫脹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熱感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疼痛)</w:t>
            </w:r>
          </w:p>
        </w:tc>
        <w:tc>
          <w:tcPr>
            <w:tcW w:type="dxa" w:w="4224"/>
          </w:tcPr>
          <w:p w:rsidP="00953C2C" w:rsidR="00C3179F" w:rsidRDefault="001D02A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C:  臨床的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定着疑い（創面にぬめりがあり、浸出液が</w:t>
            </w:r>
          </w:p>
          <w:p w:rsidP="00C3179F" w:rsidR="001D02A4" w:rsidRDefault="00C3179F">
            <w:pPr>
              <w:spacing w:line="200" w:lineRule="exact"/>
              <w:ind w:firstLine="480" w:firstLineChars="3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多い。肉芽があれば、浮腫性で脆弱など）</w:t>
            </w:r>
          </w:p>
          <w:p w:rsidP="00953C2C" w:rsidR="00CD75BF" w:rsidRDefault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3： 局所の明らかな感染徴候あり(炎症徴候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膿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悪臭</w:t>
            </w:r>
          </w:p>
          <w:p w:rsidP="00953C2C" w:rsidR="00CD75BF" w:rsidRDefault="00CD75BF" w:rsidRPr="00CD75BF">
            <w:pPr>
              <w:spacing w:line="200" w:lineRule="exact"/>
              <w:ind w:firstLine="480" w:firstLineChars="300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など)</w:t>
            </w:r>
          </w:p>
          <w:p w:rsidP="00953C2C" w:rsidR="006602B4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9： 全身的影響あり(発熱など)</w:t>
            </w:r>
          </w:p>
        </w:tc>
      </w:tr>
      <w:tr w:rsidR="00CD75BF" w:rsidRPr="00F864CE" w:rsidTr="00CD75BF">
        <w:tc>
          <w:tcPr>
            <w:tcW w:type="dxa" w:w="502"/>
            <w:vMerge/>
            <w:vAlign w:val="center"/>
          </w:tcPr>
          <w:p w:rsidP="00953C2C" w:rsidR="00CD75BF" w:rsidRDefault="00CD75B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953C2C" w:rsidR="00CD75BF" w:rsidRDefault="00CD75BF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肉芽組織</w:t>
            </w:r>
          </w:p>
        </w:tc>
        <w:tc>
          <w:tcPr>
            <w:tcW w:type="dxa" w:w="4550"/>
          </w:tcPr>
          <w:p w:rsidP="00953C2C" w:rsidR="00C3179F" w:rsidRDefault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0：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 xml:space="preserve"/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創が治癒した場合、創の浅い場合、深部損傷褥瘡（DTI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  <w:p w:rsidP="00C3179F" w:rsidR="00CD75BF" w:rsidRDefault="00C3179F" w:rsidRPr="00CD75BF">
            <w:pPr>
              <w:spacing w:line="200" w:lineRule="exact"/>
              <w:ind w:firstLine="480" w:firstLineChars="3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疑いの場合</w:t>
            </w:r>
          </w:p>
          <w:p w:rsidP="00953C2C" w:rsidR="00CD75BF" w:rsidRDefault="00CD75BF" w:rsidRPr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1： 良性肉芽が創面の90%以上を占める</w:t>
            </w:r>
          </w:p>
          <w:p w:rsidP="00953C2C" w:rsidR="00CD75BF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type="dxa" w:w="4224"/>
          </w:tcPr>
          <w:p w:rsidP="00953C2C" w:rsidR="00CD75BF" w:rsidRDefault="00CD75BF" w:rsidRPr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4：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創面の10%以上50%未満を占める</w:t>
            </w:r>
          </w:p>
          <w:p w:rsidP="00953C2C" w:rsidR="00CD75BF" w:rsidRDefault="00CD75BF" w:rsidRPr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5：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創面の10%未満を占める</w:t>
            </w:r>
          </w:p>
          <w:p w:rsidP="00953C2C" w:rsidR="00CD75BF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6： 良性肉芽が全く形成されていない</w:t>
            </w:r>
          </w:p>
        </w:tc>
      </w:tr>
      <w:tr w:rsidR="00CD75BF" w:rsidRPr="00F864CE" w:rsidTr="00CD75BF">
        <w:tc>
          <w:tcPr>
            <w:tcW w:type="dxa" w:w="502"/>
            <w:vMerge/>
            <w:vAlign w:val="center"/>
          </w:tcPr>
          <w:p w:rsidP="00953C2C" w:rsidR="00CD75BF" w:rsidRDefault="00CD75BF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953C2C" w:rsidR="00CD75BF" w:rsidRDefault="00CD75BF" w:rsidRPr="006602B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壊死組織</w:t>
            </w:r>
          </w:p>
        </w:tc>
        <w:tc>
          <w:tcPr>
            <w:tcW w:type="dxa" w:w="4550"/>
          </w:tcPr>
          <w:p w:rsidP="00953C2C" w:rsidR="00CD75BF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0： 壊死組織なし</w:t>
            </w:r>
          </w:p>
        </w:tc>
        <w:tc>
          <w:tcPr>
            <w:tcW w:type="dxa" w:w="4224"/>
          </w:tcPr>
          <w:p w:rsidP="00953C2C" w:rsidR="00CD75BF" w:rsidRDefault="00CD75BF" w:rsidRPr="00CD75BF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N 3： 柔らかい壊死組織あり</w:t>
            </w:r>
          </w:p>
          <w:p w:rsidP="00953C2C" w:rsidR="00CD75BF" w:rsidRDefault="00CD75BF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6： 硬く厚い密着した壊死組織あり</w:t>
            </w:r>
          </w:p>
        </w:tc>
      </w:tr>
      <w:tr w:rsidR="006602B4" w:rsidRPr="00F864CE" w:rsidTr="0022350C">
        <w:trPr>
          <w:trHeight w:val="70"/>
        </w:trPr>
        <w:tc>
          <w:tcPr>
            <w:tcW w:type="dxa" w:w="502"/>
            <w:vMerge/>
            <w:vAlign w:val="center"/>
          </w:tcPr>
          <w:p w:rsidP="00953C2C" w:rsidR="006602B4" w:rsidRDefault="006602B4" w:rsidRPr="00F864CE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180"/>
            <w:vAlign w:val="center"/>
          </w:tcPr>
          <w:p w:rsidP="00FB5CF9" w:rsidR="00FB5CF9" w:rsidRDefault="00CD75BF" w:rsidRPr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ポケッ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ト</w:t>
            </w:r>
          </w:p>
        </w:tc>
        <w:tc>
          <w:tcPr>
            <w:tcW w:type="dxa" w:w="4550"/>
          </w:tcPr>
          <w:p w:rsidP="00953C2C" w:rsidR="006602B4" w:rsidRDefault="006030E1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0： ポケットなし</w:t>
            </w:r>
          </w:p>
        </w:tc>
        <w:tc>
          <w:tcPr>
            <w:tcW w:type="dxa" w:w="4224"/>
          </w:tcPr>
          <w:p w:rsidP="00953C2C" w:rsidR="006030E1" w:rsidRDefault="006030E1" w:rsidRPr="006030E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6： 4未満</w:t>
            </w:r>
          </w:p>
          <w:p w:rsidP="00953C2C" w:rsidR="006030E1" w:rsidRDefault="006030E1" w:rsidRPr="006030E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9： 4以上16未満</w:t>
            </w:r>
          </w:p>
          <w:p w:rsidP="00953C2C" w:rsidR="006030E1" w:rsidRDefault="006030E1" w:rsidRPr="006030E1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12：16以上36未満</w:t>
            </w:r>
          </w:p>
          <w:p w:rsidP="00953C2C" w:rsidR="006602B4" w:rsidRDefault="006030E1" w:rsidRPr="006602B4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24：36以上</w:t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A114E9" w:rsidRDefault="007A1BC3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※</w:t>
      </w:r>
      <w:r w:rsidR="00C70D7B">
        <w:rPr>
          <w:rFonts w:ascii="ＭＳ 明朝" w:eastAsia="ＭＳ 明朝" w:hAnsi="ＭＳ 明朝" w:hint="eastAsia"/>
          <w:sz w:val="16"/>
          <w:szCs w:val="16"/>
        </w:rPr>
        <w:t>褥瘡</w:t>
      </w:r>
      <w:r w:rsidRPr="007A1BC3">
        <w:rPr>
          <w:rFonts w:ascii="ＭＳ 明朝" w:eastAsia="ＭＳ 明朝" w:hAnsi="ＭＳ 明朝" w:hint="eastAsia"/>
          <w:sz w:val="16"/>
          <w:szCs w:val="16"/>
        </w:rPr>
        <w:t>の状態の評価については「</w:t>
      </w:r>
      <w:r w:rsidR="00E9419A" w:rsidRPr="00E9419A">
        <w:rPr>
          <w:rFonts w:ascii="ＭＳ 明朝" w:eastAsia="ＭＳ 明朝" w:hAnsi="ＭＳ 明朝" w:hint="eastAsia"/>
          <w:sz w:val="16"/>
          <w:szCs w:val="16"/>
        </w:rPr>
        <w:t>改定</w:t>
      </w:r>
      <w:r w:rsidR="00E9419A" w:rsidRPr="00E9419A">
        <w:rPr>
          <w:rFonts w:ascii="ＭＳ 明朝" w:eastAsia="ＭＳ 明朝" w:hAnsi="ＭＳ 明朝"/>
          <w:sz w:val="16"/>
          <w:szCs w:val="16"/>
        </w:rPr>
        <w:t>DESIGN-R</w:t>
      </w:r>
      <w:r w:rsidR="0024373A">
        <w:rPr>
          <w:rFonts w:ascii="ＭＳ 明朝" w:eastAsia="ＭＳ 明朝" w:hAnsi="ＭＳ 明朝"/>
          <w:sz w:val="16"/>
          <w:szCs w:val="16"/>
        </w:rPr>
        <w:fldChar w:fldCharType="begin"/>
      </w:r>
      <w:r w:rsidR="0024373A">
        <w:rPr>
          <w:rFonts w:ascii="ＭＳ 明朝" w:eastAsia="ＭＳ 明朝" w:hAnsi="ＭＳ 明朝"/>
          <w:sz w:val="16"/>
          <w:szCs w:val="16"/>
        </w:rPr>
        <w:instrText xml:space="preserve"/>
      </w:r>
      <w:r w:rsidR="0024373A">
        <w:rPr>
          <w:rFonts w:ascii="ＭＳ 明朝" w:eastAsia="ＭＳ 明朝" w:hAnsi="ＭＳ 明朝" w:hint="eastAsia"/>
          <w:sz w:val="16"/>
          <w:szCs w:val="16"/>
        </w:rPr>
        <w:instrText>eq \o\ac(○,</w:instrText>
      </w:r>
      <w:r w:rsidR="0024373A" w:rsidRPr="0024373A">
        <w:rPr>
          <w:rFonts w:ascii="ＭＳ 明朝" w:eastAsia="ＭＳ 明朝" w:hAnsi="ＭＳ 明朝" w:hint="eastAsia"/>
          <w:position w:val="2"/>
          <w:sz w:val="11"/>
          <w:szCs w:val="16"/>
        </w:rPr>
        <w:instrText>R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)</w:instrText>
      </w:r>
      <w:r w:rsidR="0024373A">
        <w:rPr>
          <w:rFonts w:ascii="ＭＳ 明朝" w:eastAsia="ＭＳ 明朝" w:hAnsi="ＭＳ 明朝"/>
          <w:sz w:val="16"/>
          <w:szCs w:val="16"/>
        </w:rPr>
        <w:fldChar w:fldCharType="end"/>
      </w:r>
      <w:r w:rsidR="00E9419A" w:rsidRPr="00E9419A">
        <w:rPr>
          <w:rFonts w:ascii="ＭＳ 明朝" w:eastAsia="ＭＳ 明朝" w:hAnsi="ＭＳ 明朝"/>
          <w:sz w:val="16"/>
          <w:szCs w:val="16"/>
        </w:rPr>
        <w:t>2020コンセンサス・ドキュメント</w:t>
      </w:r>
      <w:r w:rsidRPr="007A1BC3">
        <w:rPr>
          <w:rFonts w:ascii="ＭＳ 明朝" w:eastAsia="ＭＳ 明朝" w:hAnsi="ＭＳ 明朝"/>
          <w:sz w:val="16"/>
          <w:szCs w:val="16"/>
        </w:rPr>
        <w:t>」</w:t>
      </w:r>
      <w:r w:rsidR="00900450">
        <w:rPr>
          <w:rFonts w:ascii="ＭＳ 明朝" w:eastAsia="ＭＳ 明朝" w:hAnsi="ＭＳ 明朝" w:hint="eastAsia"/>
          <w:sz w:val="16"/>
          <w:szCs w:val="16"/>
        </w:rPr>
        <w:t>（一般社団法人　日本褥瘡学会）</w:t>
      </w:r>
      <w:r w:rsidRPr="007A1BC3">
        <w:rPr>
          <w:rFonts w:ascii="ＭＳ 明朝" w:eastAsia="ＭＳ 明朝" w:hAnsi="ＭＳ 明朝"/>
          <w:sz w:val="16"/>
          <w:szCs w:val="16"/>
        </w:rPr>
        <w:t>を参照。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953C2C" w:rsidR="007A1BC3" w:rsidRDefault="007A1BC3" w:rsidRPr="00A12C97">
      <w:pPr>
        <w:spacing w:line="200" w:lineRule="exact"/>
        <w:ind w:right="480"/>
        <w:jc w:val="right"/>
        <w:rPr>
          <w:rFonts w:ascii="ＭＳ 明朝" w:eastAsia="ＭＳ 明朝" w:hAnsi="ＭＳ 明朝"/>
          <w:sz w:val="16"/>
          <w:szCs w:val="16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562"/>
        <w:gridCol w:w="1843"/>
        <w:gridCol w:w="1418"/>
        <w:gridCol w:w="6633"/>
      </w:tblGrid>
      <w:tr w:rsidR="00953C2C" w:rsidTr="007C4EE1">
        <w:tc>
          <w:tcPr>
            <w:tcW w:type="dxa" w:w="562"/>
            <w:vMerge w:val="restart"/>
            <w:textDirection w:val="tbRlV"/>
            <w:vAlign w:val="center"/>
          </w:tcPr>
          <w:p w:rsidP="00953C2C" w:rsidR="00953C2C" w:rsidRDefault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褥瘡ケア計画</w:t>
            </w: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留意する項目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計画の内容</w:t>
            </w:r>
          </w:p>
        </w:tc>
      </w:tr>
      <w:tr w:rsidR="00953C2C" w:rsidTr="002C1CC3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関連職種が共同して取り組むべき事項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394D12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評価を行う間隔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0955FB">
        <w:trPr>
          <w:trHeight w:val="508"/>
        </w:trPr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843"/>
            <w:vMerge w:val="restart"/>
          </w:tcPr>
          <w:p w:rsidP="00953C2C" w:rsidR="00953C2C" w:rsidRDefault="00953C2C" w:rsidRPr="007C4EE1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圧迫、ズレ力の排除</w:t>
            </w:r>
          </w:p>
          <w:p w:rsidP="00953C2C" w:rsidR="00953C2C" w:rsidRDefault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type="dxa" w:w="1418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ベッド上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B83A7D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843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1418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イス上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F40AB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スキンケア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5964D9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栄養状態改善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45D5C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リハビリテーション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8A22E1">
        <w:tc>
          <w:tcPr>
            <w:tcW w:type="dxa" w:w="562"/>
            <w:vMerge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type="dxa" w:w="3261"/>
            <w:gridSpan w:val="2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type="dxa" w:w="6633"/>
          </w:tcPr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P="00953C2C" w:rsidR="00953C2C" w:rsidRDefault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2A2566" w:rsidR="002A2566" w:rsidRDefault="002A2566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2A2566" w:rsidR="002A2566" w:rsidRDefault="002A2566" w:rsidRPr="002A2566">
      <w:pPr>
        <w:spacing w:line="200" w:lineRule="exact"/>
        <w:ind w:left="7938" w:leftChars="3780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>説明日　令和　　年　　月　　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2A2566" w:rsidR="00FC4980" w:rsidRDefault="002A2566" w:rsidRPr="00F864CE">
      <w:pPr>
        <w:spacing w:line="200" w:lineRule="exact"/>
        <w:ind w:left="7938" w:leftChars="3780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 xml:space="preserve">説明者氏名　</w:t>
      </w: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720" w:footer="992" w:gutter="0" w:header="851" w:left="720" w:right="720" w:top="720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:rsidP="00215FBB" w:rsidR="00215FBB" w:rsidRDefault="00215FBB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:rsidP="00215FBB" w:rsidR="00215FBB" w:rsidRDefault="00215FBB">
      <w:r>
        <w:continuationSeparator/>
      </w:r>
    </w:p>
  </w:footnote>
</w:footnote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B32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AA7AC3"/>
    <w:rPr>
      <w:rFonts w:asciiTheme="majorHAnsi" w:cstheme="majorBidi" w:eastAsiaTheme="majorEastAsia" w:hAnsiTheme="majorHAnsi"/>
      <w:sz w:val="18"/>
      <w:szCs w:val="18"/>
    </w:rPr>
  </w:style>
  <w:style w:customStyle="1" w:styleId="a5" w:type="character">
    <w:name w:val="吹き出し (文字)"/>
    <w:basedOn w:val="a0"/>
    <w:link w:val="a4"/>
    <w:uiPriority w:val="99"/>
    <w:semiHidden/>
    <w:rsid w:val="00AA7AC3"/>
    <w:rPr>
      <w:rFonts w:asciiTheme="majorHAnsi" w:cstheme="majorBidi" w:eastAsiaTheme="majorEastAsia" w:hAnsiTheme="majorHAnsi"/>
      <w:sz w:val="18"/>
      <w:szCs w:val="18"/>
    </w:rPr>
  </w:style>
  <w:style w:styleId="a6" w:type="paragraph">
    <w:name w:val="header"/>
    <w:basedOn w:val="a"/>
    <w:link w:val="a7"/>
    <w:uiPriority w:val="99"/>
    <w:unhideWhenUsed/>
    <w:rsid w:val="00215FBB"/>
    <w:pPr>
      <w:tabs>
        <w:tab w:pos="4252" w:val="center"/>
        <w:tab w:pos="8504" w:val="right"/>
      </w:tabs>
      <w:snapToGrid w:val="0"/>
    </w:pPr>
  </w:style>
  <w:style w:customStyle="1" w:styleId="a7" w:type="character">
    <w:name w:val="ヘッダー (文字)"/>
    <w:basedOn w:val="a0"/>
    <w:link w:val="a6"/>
    <w:uiPriority w:val="99"/>
    <w:rsid w:val="00215FBB"/>
  </w:style>
  <w:style w:styleId="a8" w:type="paragraph">
    <w:name w:val="footer"/>
    <w:basedOn w:val="a"/>
    <w:link w:val="a9"/>
    <w:uiPriority w:val="99"/>
    <w:unhideWhenUsed/>
    <w:rsid w:val="00215FBB"/>
    <w:pPr>
      <w:tabs>
        <w:tab w:pos="4252" w:val="center"/>
        <w:tab w:pos="8504" w:val="right"/>
      </w:tabs>
      <w:snapToGrid w:val="0"/>
    </w:pPr>
  </w:style>
  <w:style w:customStyle="1" w:styleId="a9" w:type="character">
    <w:name w:val="フッター (文字)"/>
    <w:basedOn w:val="a0"/>
    <w:link w:val="a8"/>
    <w:uiPriority w:val="99"/>
    <w:rsid w:val="00215FBB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2020-11-09T19:31:00Z</dcterms:created>
  <dc:creator>Apache POI</dc:creator>
  <dcterms:modified xsi:type="dcterms:W3CDTF">2021-02-12T20:08:00Z</dcterms:modified>
</cp:coreProperties>
</file>